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F9329A" w14:textId="77777777" w:rsidR="007D600F" w:rsidRPr="007D600F" w:rsidRDefault="007D600F" w:rsidP="007D600F">
      <w:r w:rsidRPr="007D600F">
        <w:t>Agenda</w:t>
      </w:r>
    </w:p>
    <w:p w14:paraId="0D1732D6" w14:textId="77777777" w:rsidR="007D600F" w:rsidRPr="007D600F" w:rsidRDefault="007D600F" w:rsidP="007D600F">
      <w:pPr>
        <w:numPr>
          <w:ilvl w:val="0"/>
          <w:numId w:val="5"/>
        </w:numPr>
      </w:pPr>
      <w:r w:rsidRPr="007D600F">
        <w:t>TACUBO Budget Committee Distribution List Update</w:t>
      </w:r>
    </w:p>
    <w:p w14:paraId="4E05FD01" w14:textId="77777777" w:rsidR="007D600F" w:rsidRPr="007D600F" w:rsidRDefault="007D600F" w:rsidP="007D600F">
      <w:pPr>
        <w:numPr>
          <w:ilvl w:val="0"/>
          <w:numId w:val="5"/>
        </w:numPr>
      </w:pPr>
      <w:r w:rsidRPr="007D600F">
        <w:t>Budget Officer Spotlight – Fireside Chat</w:t>
      </w:r>
    </w:p>
    <w:p w14:paraId="56C7F138" w14:textId="77777777" w:rsidR="007D600F" w:rsidRPr="007D600F" w:rsidRDefault="007D600F" w:rsidP="007D600F">
      <w:pPr>
        <w:numPr>
          <w:ilvl w:val="0"/>
          <w:numId w:val="5"/>
        </w:numPr>
      </w:pPr>
      <w:r w:rsidRPr="007D600F">
        <w:t>Legislative Topics / Roundtable Discussion</w:t>
      </w:r>
    </w:p>
    <w:p w14:paraId="4F7DD3B9" w14:textId="77777777" w:rsidR="007D600F" w:rsidRPr="007D600F" w:rsidRDefault="007D600F" w:rsidP="007D600F">
      <w:pPr>
        <w:numPr>
          <w:ilvl w:val="0"/>
          <w:numId w:val="5"/>
        </w:numPr>
      </w:pPr>
      <w:r w:rsidRPr="007D600F">
        <w:t>Educational Advisory Board (EAB): Research Landscape and Other Services</w:t>
      </w:r>
    </w:p>
    <w:p w14:paraId="29304D01" w14:textId="77777777" w:rsidR="007D600F" w:rsidRPr="007D600F" w:rsidRDefault="007D600F" w:rsidP="007D600F"/>
    <w:p w14:paraId="3D06EF50" w14:textId="77777777" w:rsidR="007D600F" w:rsidRPr="007D600F" w:rsidRDefault="007D600F" w:rsidP="007D600F">
      <w:r w:rsidRPr="007D600F">
        <w:t>Meeting Minutes</w:t>
      </w:r>
    </w:p>
    <w:p w14:paraId="4E17A2A2" w14:textId="77777777" w:rsidR="007D600F" w:rsidRPr="007D600F" w:rsidRDefault="007D600F" w:rsidP="007D600F">
      <w:r w:rsidRPr="007D600F">
        <w:t>The committee provided an update regarding Budget Committee communications and member engagement. Discussion included the creation of a Microsoft Teams channel by the University of Texas System to facilitate collaboration and communication among Budget Committee members.</w:t>
      </w:r>
    </w:p>
    <w:p w14:paraId="7BC70122" w14:textId="77777777" w:rsidR="007D600F" w:rsidRPr="007D600F" w:rsidRDefault="007D600F" w:rsidP="007D600F">
      <w:r w:rsidRPr="007D600F">
        <w:t>The Teams channel, "General | TACUBO Budget Committee," was established based on member feedback received during the previous committee meeting.  Committee representatives were reminded of their responsibility to distribute committee information and updates to appropriate stakeholders within their respective institutions.</w:t>
      </w:r>
    </w:p>
    <w:p w14:paraId="1C835EDA" w14:textId="77777777" w:rsidR="007D600F" w:rsidRPr="007D600F" w:rsidRDefault="007D600F" w:rsidP="007D600F"/>
    <w:p w14:paraId="76DAA171" w14:textId="77777777" w:rsidR="007D600F" w:rsidRPr="007D600F" w:rsidRDefault="007D600F" w:rsidP="007D600F">
      <w:r w:rsidRPr="007D600F">
        <w:t>The committee continued its Budget Officer Spotlight initiative with a featured Fireside Chat highlighting Karla Romine, Associate Director of Financial Planning &amp; Analysis at the Texas Tech University System. The discussion provided members with an opportunity to learn from a peer budget leader, exchange best practices, and strengthen networking across TACUBO institutions. Members were encouraged to continue supporting the Spotlight program by recommending future presenters.</w:t>
      </w:r>
    </w:p>
    <w:p w14:paraId="3C705A7F" w14:textId="77777777" w:rsidR="007D600F" w:rsidRPr="007D600F" w:rsidRDefault="007D600F" w:rsidP="007D600F"/>
    <w:p w14:paraId="3D4C8A16" w14:textId="77777777" w:rsidR="007D600F" w:rsidRPr="007D600F" w:rsidRDefault="007D600F" w:rsidP="007D600F">
      <w:r w:rsidRPr="007D600F">
        <w:t>Committee members participated in a roundtable discussion focused on current legislative issues impacting higher education finance and budget planning.  Participants shared updates from their institutions, discussed emerging legislative developments, and exchanged perspectives regarding the potential effects on institutional budgets, planning activities, and financial operations.</w:t>
      </w:r>
    </w:p>
    <w:p w14:paraId="3C5A4090" w14:textId="77777777" w:rsidR="007D600F" w:rsidRPr="007D600F" w:rsidRDefault="007D600F" w:rsidP="007D600F"/>
    <w:p w14:paraId="6D6BB498" w14:textId="77777777" w:rsidR="007D600F" w:rsidRPr="007D600F" w:rsidRDefault="007D600F" w:rsidP="007D600F">
      <w:r w:rsidRPr="007D600F">
        <w:t>The committee received a presentation from the Educational Advisory Board (EAB) highlighting the current higher education research landscape and services and analytical resources available through EAB to support institutional planning, strategic decision-making, and benchmarking. Members discussed opportunities to leverage EAB resources to enhance budget planning and institutional strategy.</w:t>
      </w:r>
    </w:p>
    <w:p w14:paraId="03510DC4" w14:textId="77777777" w:rsidR="00A831D9" w:rsidRPr="007D600F" w:rsidRDefault="00A831D9" w:rsidP="007D600F"/>
    <w:sectPr w:rsidR="00A831D9" w:rsidRPr="007D600F">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178DAB" w14:textId="77777777" w:rsidR="000C7E02" w:rsidRDefault="000C7E02" w:rsidP="005D2B8A">
      <w:pPr>
        <w:spacing w:line="240" w:lineRule="auto"/>
      </w:pPr>
      <w:r>
        <w:separator/>
      </w:r>
    </w:p>
  </w:endnote>
  <w:endnote w:type="continuationSeparator" w:id="0">
    <w:p w14:paraId="2A574B7A" w14:textId="77777777" w:rsidR="000C7E02" w:rsidRDefault="000C7E02" w:rsidP="005D2B8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849689" w14:textId="77777777" w:rsidR="000C7E02" w:rsidRDefault="000C7E02" w:rsidP="005D2B8A">
      <w:pPr>
        <w:spacing w:line="240" w:lineRule="auto"/>
      </w:pPr>
      <w:r>
        <w:separator/>
      </w:r>
    </w:p>
  </w:footnote>
  <w:footnote w:type="continuationSeparator" w:id="0">
    <w:p w14:paraId="14A1A86A" w14:textId="77777777" w:rsidR="000C7E02" w:rsidRDefault="000C7E02" w:rsidP="005D2B8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D09AD" w14:textId="580FDC5E" w:rsidR="005D2B8A" w:rsidRDefault="005D2B8A" w:rsidP="005D2B8A">
    <w:pPr>
      <w:pStyle w:val="Header"/>
      <w:jc w:val="center"/>
    </w:pPr>
    <w:r>
      <w:t>Budget Committee Summer 202</w:t>
    </w:r>
    <w:r w:rsidR="007D600F">
      <w:t>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D5226"/>
    <w:multiLevelType w:val="hybridMultilevel"/>
    <w:tmpl w:val="A5B6AB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364F20BB"/>
    <w:multiLevelType w:val="hybridMultilevel"/>
    <w:tmpl w:val="573288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45EE7C30"/>
    <w:multiLevelType w:val="multilevel"/>
    <w:tmpl w:val="2AECF4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9B56C81"/>
    <w:multiLevelType w:val="hybridMultilevel"/>
    <w:tmpl w:val="E020F0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618D2CF7"/>
    <w:multiLevelType w:val="hybridMultilevel"/>
    <w:tmpl w:val="40EE61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292759098">
    <w:abstractNumId w:val="0"/>
  </w:num>
  <w:num w:numId="2" w16cid:durableId="375742325">
    <w:abstractNumId w:val="2"/>
  </w:num>
  <w:num w:numId="3" w16cid:durableId="1627465339">
    <w:abstractNumId w:val="3"/>
  </w:num>
  <w:num w:numId="4" w16cid:durableId="1907910976">
    <w:abstractNumId w:val="1"/>
  </w:num>
  <w:num w:numId="5" w16cid:durableId="1852912562">
    <w:abstractNumId w:val="4"/>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73B1"/>
    <w:rsid w:val="000C73B1"/>
    <w:rsid w:val="000C7E02"/>
    <w:rsid w:val="000D3461"/>
    <w:rsid w:val="002D7296"/>
    <w:rsid w:val="00454578"/>
    <w:rsid w:val="005D2B8A"/>
    <w:rsid w:val="007D600F"/>
    <w:rsid w:val="007F1194"/>
    <w:rsid w:val="008277CA"/>
    <w:rsid w:val="00995403"/>
    <w:rsid w:val="00A831D9"/>
    <w:rsid w:val="00B707ED"/>
    <w:rsid w:val="00DA14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DA9E4C"/>
  <w15:chartTrackingRefBased/>
  <w15:docId w15:val="{9897FEA4-EC30-41D5-BE12-4CD2DB6D1C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Calibri"/>
        <w:kern w:val="2"/>
        <w:sz w:val="24"/>
        <w:szCs w:val="24"/>
        <w:lang w:val="en-US" w:eastAsia="en-US" w:bidi="ar-SA"/>
        <w14:ligatures w14:val="standardContextual"/>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C73B1"/>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0C73B1"/>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0C73B1"/>
    <w:pPr>
      <w:keepNext/>
      <w:keepLines/>
      <w:spacing w:before="160" w:after="80"/>
      <w:outlineLvl w:val="2"/>
    </w:pPr>
    <w:rPr>
      <w:rFonts w:asciiTheme="minorHAnsi" w:eastAsiaTheme="majorEastAsia" w:hAnsiTheme="minorHAnsi"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0C73B1"/>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0C73B1"/>
    <w:pPr>
      <w:keepNext/>
      <w:keepLines/>
      <w:spacing w:before="80" w:after="40"/>
      <w:outlineLvl w:val="4"/>
    </w:pPr>
    <w:rPr>
      <w:rFonts w:asciiTheme="minorHAnsi" w:eastAsiaTheme="majorEastAsia" w:hAnsiTheme="minorHAnsi" w:cstheme="majorBidi"/>
      <w:color w:val="2E74B5" w:themeColor="accent1" w:themeShade="BF"/>
    </w:rPr>
  </w:style>
  <w:style w:type="paragraph" w:styleId="Heading6">
    <w:name w:val="heading 6"/>
    <w:basedOn w:val="Normal"/>
    <w:next w:val="Normal"/>
    <w:link w:val="Heading6Char"/>
    <w:uiPriority w:val="9"/>
    <w:semiHidden/>
    <w:unhideWhenUsed/>
    <w:qFormat/>
    <w:rsid w:val="000C73B1"/>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C73B1"/>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C73B1"/>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C73B1"/>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C73B1"/>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0C73B1"/>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0C73B1"/>
    <w:rPr>
      <w:rFonts w:asciiTheme="minorHAnsi" w:eastAsiaTheme="majorEastAsia" w:hAnsiTheme="minorHAnsi"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0C73B1"/>
    <w:rPr>
      <w:rFonts w:asciiTheme="minorHAnsi" w:eastAsiaTheme="majorEastAsia" w:hAnsiTheme="minorHAnsi" w:cstheme="majorBidi"/>
      <w:i/>
      <w:iCs/>
      <w:color w:val="2E74B5" w:themeColor="accent1" w:themeShade="BF"/>
    </w:rPr>
  </w:style>
  <w:style w:type="character" w:customStyle="1" w:styleId="Heading5Char">
    <w:name w:val="Heading 5 Char"/>
    <w:basedOn w:val="DefaultParagraphFont"/>
    <w:link w:val="Heading5"/>
    <w:uiPriority w:val="9"/>
    <w:semiHidden/>
    <w:rsid w:val="000C73B1"/>
    <w:rPr>
      <w:rFonts w:asciiTheme="minorHAnsi" w:eastAsiaTheme="majorEastAsia" w:hAnsiTheme="minorHAnsi" w:cstheme="majorBidi"/>
      <w:color w:val="2E74B5" w:themeColor="accent1" w:themeShade="BF"/>
    </w:rPr>
  </w:style>
  <w:style w:type="character" w:customStyle="1" w:styleId="Heading6Char">
    <w:name w:val="Heading 6 Char"/>
    <w:basedOn w:val="DefaultParagraphFont"/>
    <w:link w:val="Heading6"/>
    <w:uiPriority w:val="9"/>
    <w:semiHidden/>
    <w:rsid w:val="000C73B1"/>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C73B1"/>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C73B1"/>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C73B1"/>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C73B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C73B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C73B1"/>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C73B1"/>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0C73B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C73B1"/>
    <w:rPr>
      <w:i/>
      <w:iCs/>
      <w:color w:val="404040" w:themeColor="text1" w:themeTint="BF"/>
    </w:rPr>
  </w:style>
  <w:style w:type="paragraph" w:styleId="ListParagraph">
    <w:name w:val="List Paragraph"/>
    <w:basedOn w:val="Normal"/>
    <w:uiPriority w:val="34"/>
    <w:qFormat/>
    <w:rsid w:val="000C73B1"/>
    <w:pPr>
      <w:ind w:left="720"/>
      <w:contextualSpacing/>
    </w:pPr>
  </w:style>
  <w:style w:type="character" w:styleId="IntenseEmphasis">
    <w:name w:val="Intense Emphasis"/>
    <w:basedOn w:val="DefaultParagraphFont"/>
    <w:uiPriority w:val="21"/>
    <w:qFormat/>
    <w:rsid w:val="000C73B1"/>
    <w:rPr>
      <w:i/>
      <w:iCs/>
      <w:color w:val="2E74B5" w:themeColor="accent1" w:themeShade="BF"/>
    </w:rPr>
  </w:style>
  <w:style w:type="paragraph" w:styleId="IntenseQuote">
    <w:name w:val="Intense Quote"/>
    <w:basedOn w:val="Normal"/>
    <w:next w:val="Normal"/>
    <w:link w:val="IntenseQuoteChar"/>
    <w:uiPriority w:val="30"/>
    <w:qFormat/>
    <w:rsid w:val="000C73B1"/>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0C73B1"/>
    <w:rPr>
      <w:i/>
      <w:iCs/>
      <w:color w:val="2E74B5" w:themeColor="accent1" w:themeShade="BF"/>
    </w:rPr>
  </w:style>
  <w:style w:type="character" w:styleId="IntenseReference">
    <w:name w:val="Intense Reference"/>
    <w:basedOn w:val="DefaultParagraphFont"/>
    <w:uiPriority w:val="32"/>
    <w:qFormat/>
    <w:rsid w:val="000C73B1"/>
    <w:rPr>
      <w:b/>
      <w:bCs/>
      <w:smallCaps/>
      <w:color w:val="2E74B5" w:themeColor="accent1" w:themeShade="BF"/>
      <w:spacing w:val="5"/>
    </w:rPr>
  </w:style>
  <w:style w:type="paragraph" w:styleId="Header">
    <w:name w:val="header"/>
    <w:basedOn w:val="Normal"/>
    <w:link w:val="HeaderChar"/>
    <w:uiPriority w:val="99"/>
    <w:unhideWhenUsed/>
    <w:rsid w:val="005D2B8A"/>
    <w:pPr>
      <w:tabs>
        <w:tab w:val="center" w:pos="4680"/>
        <w:tab w:val="right" w:pos="9360"/>
      </w:tabs>
      <w:spacing w:line="240" w:lineRule="auto"/>
    </w:pPr>
  </w:style>
  <w:style w:type="character" w:customStyle="1" w:styleId="HeaderChar">
    <w:name w:val="Header Char"/>
    <w:basedOn w:val="DefaultParagraphFont"/>
    <w:link w:val="Header"/>
    <w:uiPriority w:val="99"/>
    <w:rsid w:val="005D2B8A"/>
  </w:style>
  <w:style w:type="paragraph" w:styleId="Footer">
    <w:name w:val="footer"/>
    <w:basedOn w:val="Normal"/>
    <w:link w:val="FooterChar"/>
    <w:uiPriority w:val="99"/>
    <w:unhideWhenUsed/>
    <w:rsid w:val="005D2B8A"/>
    <w:pPr>
      <w:tabs>
        <w:tab w:val="center" w:pos="4680"/>
        <w:tab w:val="right" w:pos="9360"/>
      </w:tabs>
      <w:spacing w:line="240" w:lineRule="auto"/>
    </w:pPr>
  </w:style>
  <w:style w:type="character" w:customStyle="1" w:styleId="FooterChar">
    <w:name w:val="Footer Char"/>
    <w:basedOn w:val="DefaultParagraphFont"/>
    <w:link w:val="Footer"/>
    <w:uiPriority w:val="99"/>
    <w:rsid w:val="005D2B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311</Words>
  <Characters>1776</Characters>
  <Application>Microsoft Office Word</Application>
  <DocSecurity>0</DocSecurity>
  <Lines>14</Lines>
  <Paragraphs>4</Paragraphs>
  <ScaleCrop>false</ScaleCrop>
  <Company/>
  <LinksUpToDate>false</LinksUpToDate>
  <CharactersWithSpaces>2083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Livingston, Karin A</dc:creator>
  <cp:keywords/>
  <dc:description/>
  <cp:lastModifiedBy>Livingston, Karin A</cp:lastModifiedBy>
  <cp:revision>3</cp:revision>
  <dcterms:created xsi:type="dcterms:W3CDTF">2026-08-19T14:54:00Z</dcterms:created>
  <dcterms:modified xsi:type="dcterms:W3CDTF">2026-08-19T14:59:00Z</dcterms:modified>
</cp:coreProperties>
</file>